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7" w:rsidRPr="00306627" w:rsidRDefault="00306627" w:rsidP="00306627">
      <w:pPr>
        <w:rPr>
          <w:b/>
          <w:u w:val="single"/>
        </w:rPr>
      </w:pPr>
      <w:r w:rsidRPr="00306627">
        <w:rPr>
          <w:b/>
          <w:u w:val="single"/>
        </w:rPr>
        <w:t xml:space="preserve">Egzamin   pisemny  </w:t>
      </w:r>
    </w:p>
    <w:p w:rsidR="00306627" w:rsidRPr="00E22410" w:rsidRDefault="00306627" w:rsidP="00306627">
      <w:pPr>
        <w:rPr>
          <w:b/>
        </w:rPr>
      </w:pPr>
      <w:r>
        <w:rPr>
          <w:b/>
        </w:rPr>
        <w:t xml:space="preserve"> Podstawy Prawa Cywilnego</w:t>
      </w:r>
      <w:r w:rsidRPr="00E22410">
        <w:rPr>
          <w:b/>
        </w:rPr>
        <w:t xml:space="preserve"> –prowadzący mgr Marzena Szczepanowska</w:t>
      </w:r>
    </w:p>
    <w:p w:rsidR="00701228" w:rsidRDefault="00306627" w:rsidP="00306627">
      <w:pPr>
        <w:rPr>
          <w:b/>
        </w:rPr>
      </w:pPr>
      <w:r>
        <w:rPr>
          <w:b/>
        </w:rPr>
        <w:t xml:space="preserve">Technik Administracji </w:t>
      </w:r>
      <w:r w:rsidR="00BA4472">
        <w:rPr>
          <w:b/>
        </w:rPr>
        <w:t xml:space="preserve"> </w:t>
      </w:r>
      <w:r w:rsidR="008512BC">
        <w:rPr>
          <w:b/>
        </w:rPr>
        <w:t xml:space="preserve">  semestr  2 </w:t>
      </w:r>
      <w:r w:rsidR="00BA4472">
        <w:rPr>
          <w:b/>
        </w:rPr>
        <w:t xml:space="preserve">Policealna Szkoła </w:t>
      </w:r>
      <w:r w:rsidR="00701228">
        <w:rPr>
          <w:b/>
        </w:rPr>
        <w:t>Logos 1 2019/2020</w:t>
      </w:r>
    </w:p>
    <w:p w:rsidR="00306627" w:rsidRDefault="00306627">
      <w:r>
        <w:rPr>
          <w:b/>
          <w:u w:val="single"/>
        </w:rPr>
        <w:t>1.</w:t>
      </w:r>
      <w:r w:rsidRPr="00306627">
        <w:rPr>
          <w:b/>
          <w:u w:val="single"/>
        </w:rPr>
        <w:t>Ustawa – Kodeks cywilny reguluje stosunki cywilnoprawne pomiędzy</w:t>
      </w:r>
      <w:r>
        <w:t>:</w:t>
      </w:r>
    </w:p>
    <w:p w:rsidR="00306627" w:rsidRDefault="00306627">
      <w:r>
        <w:t xml:space="preserve"> a) osobami fizycznymi, </w:t>
      </w:r>
    </w:p>
    <w:p w:rsidR="00306627" w:rsidRDefault="00306627">
      <w:r>
        <w:t xml:space="preserve">b) osobami prawnymi, </w:t>
      </w:r>
    </w:p>
    <w:p w:rsidR="00524DAC" w:rsidRDefault="00306627">
      <w:r>
        <w:t>c) osobami fizycznymi i osobami prawnymi</w:t>
      </w:r>
    </w:p>
    <w:p w:rsidR="00306627" w:rsidRPr="00306627" w:rsidRDefault="00306627">
      <w:pPr>
        <w:rPr>
          <w:b/>
          <w:u w:val="single"/>
        </w:rPr>
      </w:pPr>
      <w:r w:rsidRPr="00306627">
        <w:rPr>
          <w:b/>
          <w:u w:val="single"/>
        </w:rPr>
        <w:t xml:space="preserve">2. Pełną zdolność do czynności prawnych nabywa się z chwilą: </w:t>
      </w:r>
    </w:p>
    <w:p w:rsidR="00306627" w:rsidRDefault="00306627">
      <w:r>
        <w:t>a) uzyskania pełnoletności lub zawarcia małżeństwa</w:t>
      </w:r>
    </w:p>
    <w:p w:rsidR="00306627" w:rsidRDefault="00306627">
      <w:r>
        <w:t xml:space="preserve"> b) zawarcia małżeństwa, </w:t>
      </w:r>
    </w:p>
    <w:p w:rsidR="00306627" w:rsidRPr="008A4EC2" w:rsidRDefault="00306627">
      <w:r>
        <w:t>c) uzyskania pełnoletności.</w:t>
      </w:r>
    </w:p>
    <w:p w:rsidR="00306627" w:rsidRPr="00306627" w:rsidRDefault="00306627">
      <w:pPr>
        <w:rPr>
          <w:b/>
          <w:u w:val="single"/>
        </w:rPr>
      </w:pPr>
      <w:r w:rsidRPr="00306627">
        <w:rPr>
          <w:b/>
          <w:u w:val="single"/>
        </w:rPr>
        <w:t>3.Nie mają zdolności do czynności prawnych:</w:t>
      </w:r>
    </w:p>
    <w:p w:rsidR="00306627" w:rsidRDefault="00306627">
      <w:r>
        <w:t xml:space="preserve"> a) osoby, które nie ukończyły 13 lat, oraz osoby ubezwłasnowolnione całkowicie,</w:t>
      </w:r>
    </w:p>
    <w:p w:rsidR="00306627" w:rsidRDefault="00306627">
      <w:r>
        <w:t xml:space="preserve"> b) osoby, które nie ukończyły 18 lat, oraz osoby ubezwłasnowolnione całkowicie,</w:t>
      </w:r>
    </w:p>
    <w:p w:rsidR="00306627" w:rsidRDefault="00306627">
      <w:r>
        <w:t xml:space="preserve"> c) osoby, które nie ukończyły 18 lat, lub nie zawarły związku małżeńskiego oraz osoby ubezwłasnowolnione całkowicie. </w:t>
      </w:r>
    </w:p>
    <w:p w:rsidR="00306627" w:rsidRPr="008A4EC2" w:rsidRDefault="00306627">
      <w:pPr>
        <w:rPr>
          <w:b/>
          <w:u w:val="single"/>
        </w:rPr>
      </w:pPr>
      <w:r w:rsidRPr="008A4EC2">
        <w:rPr>
          <w:b/>
          <w:u w:val="single"/>
        </w:rPr>
        <w:t>4.Miejscem zamieszkania osoby fizycznej jest:</w:t>
      </w:r>
    </w:p>
    <w:p w:rsidR="00306627" w:rsidRDefault="00306627">
      <w:r>
        <w:t>a) miejscowość, w której osoba ta stale przebywa</w:t>
      </w:r>
    </w:p>
    <w:p w:rsidR="00306627" w:rsidRDefault="00306627">
      <w:r>
        <w:t xml:space="preserve"> b) miejscowość, w której osoba ta jest zameldowana</w:t>
      </w:r>
    </w:p>
    <w:p w:rsidR="00306627" w:rsidRDefault="00306627" w:rsidP="00306627">
      <w:r>
        <w:t>c) miejscowość, w której osoba ta przebywa z zamiarem stałego pobytu</w:t>
      </w:r>
    </w:p>
    <w:p w:rsidR="008A4EC2" w:rsidRPr="008A4EC2" w:rsidRDefault="008A4EC2" w:rsidP="00306627">
      <w:pPr>
        <w:rPr>
          <w:b/>
          <w:u w:val="single"/>
        </w:rPr>
      </w:pPr>
      <w:r w:rsidRPr="008A4EC2">
        <w:rPr>
          <w:b/>
          <w:u w:val="single"/>
        </w:rPr>
        <w:t>5.Prawo cywilne reguluje ;</w:t>
      </w:r>
    </w:p>
    <w:p w:rsidR="008A4EC2" w:rsidRDefault="008A4EC2" w:rsidP="00306627">
      <w:r>
        <w:t xml:space="preserve">a) Kodeks karny </w:t>
      </w:r>
    </w:p>
    <w:p w:rsidR="008A4EC2" w:rsidRDefault="008A4EC2" w:rsidP="00306627">
      <w:r>
        <w:t>b) Kodeks cywilny</w:t>
      </w:r>
    </w:p>
    <w:p w:rsidR="008A4EC2" w:rsidRDefault="008A4EC2" w:rsidP="00306627">
      <w:r>
        <w:t xml:space="preserve">c)prawo pracy </w:t>
      </w:r>
    </w:p>
    <w:p w:rsidR="008A4EC2" w:rsidRPr="008A4EC2" w:rsidRDefault="008A4EC2" w:rsidP="00306627">
      <w:pPr>
        <w:rPr>
          <w:b/>
          <w:u w:val="single"/>
        </w:rPr>
      </w:pPr>
      <w:r w:rsidRPr="008A4EC2">
        <w:rPr>
          <w:b/>
          <w:u w:val="single"/>
        </w:rPr>
        <w:t>6. Zasadniczymi źródłami prawa cywilnego są :</w:t>
      </w:r>
    </w:p>
    <w:p w:rsidR="008A4EC2" w:rsidRDefault="008A4EC2" w:rsidP="00306627">
      <w:r>
        <w:t xml:space="preserve">a)Ustawy ,Konstytucja ,Kodeks Cywilny </w:t>
      </w:r>
    </w:p>
    <w:p w:rsidR="008A4EC2" w:rsidRDefault="008A4EC2" w:rsidP="00306627">
      <w:r>
        <w:t xml:space="preserve">b) Tylko Konstytucja </w:t>
      </w:r>
    </w:p>
    <w:p w:rsidR="008A4EC2" w:rsidRDefault="008A4EC2" w:rsidP="00306627">
      <w:r>
        <w:t xml:space="preserve">c)Żadna z powyższych odpowiedzi jest nieprawidłowa </w:t>
      </w:r>
    </w:p>
    <w:p w:rsidR="00093AA1" w:rsidRPr="00BA4472" w:rsidRDefault="00093AA1" w:rsidP="00306627">
      <w:pPr>
        <w:rPr>
          <w:b/>
        </w:rPr>
      </w:pPr>
      <w:bookmarkStart w:id="0" w:name="_GoBack"/>
      <w:bookmarkEnd w:id="0"/>
    </w:p>
    <w:sectPr w:rsidR="00093AA1" w:rsidRPr="00BA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E75"/>
    <w:multiLevelType w:val="hybridMultilevel"/>
    <w:tmpl w:val="794CC874"/>
    <w:lvl w:ilvl="0" w:tplc="0234C4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22505F"/>
    <w:multiLevelType w:val="hybridMultilevel"/>
    <w:tmpl w:val="A7888478"/>
    <w:lvl w:ilvl="0" w:tplc="90102F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620D9D"/>
    <w:multiLevelType w:val="hybridMultilevel"/>
    <w:tmpl w:val="5C50D1F2"/>
    <w:lvl w:ilvl="0" w:tplc="E80485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D956B1"/>
    <w:multiLevelType w:val="hybridMultilevel"/>
    <w:tmpl w:val="F4B8E76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7"/>
    <w:rsid w:val="00093AA1"/>
    <w:rsid w:val="00247A95"/>
    <w:rsid w:val="00306627"/>
    <w:rsid w:val="00441E87"/>
    <w:rsid w:val="00524DAC"/>
    <w:rsid w:val="00701228"/>
    <w:rsid w:val="008512BC"/>
    <w:rsid w:val="008A3BC1"/>
    <w:rsid w:val="008A4EC2"/>
    <w:rsid w:val="00BA4472"/>
    <w:rsid w:val="00C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F8D0-A77E-4358-BC14-4E911A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Logos</cp:lastModifiedBy>
  <cp:revision>4</cp:revision>
  <dcterms:created xsi:type="dcterms:W3CDTF">2020-04-24T08:58:00Z</dcterms:created>
  <dcterms:modified xsi:type="dcterms:W3CDTF">2020-04-24T09:09:00Z</dcterms:modified>
</cp:coreProperties>
</file>