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F1" w:rsidRDefault="00B315E8">
      <w:pPr>
        <w:rPr>
          <w:b/>
          <w:sz w:val="28"/>
          <w:szCs w:val="28"/>
        </w:rPr>
      </w:pPr>
      <w:r w:rsidRPr="00B315E8">
        <w:rPr>
          <w:b/>
          <w:sz w:val="28"/>
          <w:szCs w:val="28"/>
        </w:rPr>
        <w:t>MATEMATYKA</w:t>
      </w:r>
    </w:p>
    <w:p w:rsidR="00B315E8" w:rsidRDefault="00B315E8">
      <w:pPr>
        <w:rPr>
          <w:sz w:val="24"/>
          <w:szCs w:val="24"/>
        </w:rPr>
      </w:pPr>
      <w:r>
        <w:rPr>
          <w:sz w:val="24"/>
          <w:szCs w:val="24"/>
        </w:rPr>
        <w:t xml:space="preserve">1. Postać kanoniczna </w:t>
      </w:r>
    </w:p>
    <w:p w:rsidR="00B315E8" w:rsidRDefault="00B315E8">
      <w:pPr>
        <w:rPr>
          <w:sz w:val="24"/>
          <w:szCs w:val="24"/>
        </w:rPr>
      </w:pPr>
      <w:r>
        <w:rPr>
          <w:sz w:val="24"/>
          <w:szCs w:val="24"/>
        </w:rPr>
        <w:t>2. postać ogólnej funkcji kwadratowej</w:t>
      </w:r>
    </w:p>
    <w:p w:rsidR="00B315E8" w:rsidRDefault="00B315E8">
      <w:pPr>
        <w:rPr>
          <w:sz w:val="24"/>
          <w:szCs w:val="24"/>
        </w:rPr>
      </w:pPr>
      <w:r>
        <w:rPr>
          <w:sz w:val="24"/>
          <w:szCs w:val="24"/>
        </w:rPr>
        <w:t>3. Równania kwadratowe</w:t>
      </w:r>
    </w:p>
    <w:p w:rsidR="00B315E8" w:rsidRDefault="00B315E8">
      <w:pPr>
        <w:rPr>
          <w:sz w:val="24"/>
          <w:szCs w:val="24"/>
        </w:rPr>
      </w:pPr>
      <w:r>
        <w:rPr>
          <w:sz w:val="24"/>
          <w:szCs w:val="24"/>
        </w:rPr>
        <w:t>4. Postać iloczynu funkcji kwadratowej</w:t>
      </w:r>
    </w:p>
    <w:p w:rsidR="00B315E8" w:rsidRDefault="00B315E8">
      <w:pPr>
        <w:rPr>
          <w:sz w:val="24"/>
          <w:szCs w:val="24"/>
        </w:rPr>
      </w:pPr>
      <w:r>
        <w:rPr>
          <w:sz w:val="24"/>
          <w:szCs w:val="24"/>
        </w:rPr>
        <w:t>5. Nierówności kwadratowe</w:t>
      </w:r>
    </w:p>
    <w:p w:rsidR="00B315E8" w:rsidRDefault="00B315E8">
      <w:pPr>
        <w:rPr>
          <w:sz w:val="24"/>
          <w:szCs w:val="24"/>
        </w:rPr>
      </w:pPr>
      <w:r>
        <w:rPr>
          <w:sz w:val="24"/>
          <w:szCs w:val="24"/>
        </w:rPr>
        <w:t>6. Funkcja kwadratowa – zastosowanie</w:t>
      </w:r>
    </w:p>
    <w:p w:rsidR="00B315E8" w:rsidRDefault="00B315E8" w:rsidP="00B315E8">
      <w:r>
        <w:t>7. Miary k w trójkącie</w:t>
      </w:r>
    </w:p>
    <w:p w:rsidR="00B315E8" w:rsidRDefault="00B315E8" w:rsidP="00B315E8">
      <w:r>
        <w:t>8. Trójkąty przystające</w:t>
      </w:r>
    </w:p>
    <w:p w:rsidR="00B315E8" w:rsidRDefault="00B315E8" w:rsidP="00B315E8">
      <w:r>
        <w:t>9. Trójkąty  podobne</w:t>
      </w:r>
    </w:p>
    <w:p w:rsidR="00B315E8" w:rsidRDefault="00B315E8" w:rsidP="00B315E8">
      <w:r>
        <w:t>10. Wielokąty podobne</w:t>
      </w:r>
    </w:p>
    <w:p w:rsidR="00B315E8" w:rsidRDefault="00B315E8" w:rsidP="00B315E8">
      <w:r>
        <w:t>11. Twierdzenia Talesa</w:t>
      </w:r>
    </w:p>
    <w:p w:rsidR="00B315E8" w:rsidRPr="00B315E8" w:rsidRDefault="00B315E8" w:rsidP="00B315E8">
      <w:r>
        <w:t>12. Trójkąty</w:t>
      </w:r>
      <w:bookmarkStart w:id="0" w:name="_GoBack"/>
      <w:bookmarkEnd w:id="0"/>
      <w:r>
        <w:t xml:space="preserve"> prostokątne </w:t>
      </w:r>
    </w:p>
    <w:sectPr w:rsidR="00B315E8" w:rsidRPr="00B3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AF"/>
    <w:rsid w:val="000460AF"/>
    <w:rsid w:val="00B315E8"/>
    <w:rsid w:val="00E02313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288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Logos</dc:creator>
  <cp:keywords/>
  <dc:description/>
  <cp:lastModifiedBy>Logos</cp:lastModifiedBy>
  <cp:revision>3</cp:revision>
  <dcterms:created xsi:type="dcterms:W3CDTF">2020-03-26T08:38:00Z</dcterms:created>
  <dcterms:modified xsi:type="dcterms:W3CDTF">2020-03-26T08:43:00Z</dcterms:modified>
</cp:coreProperties>
</file>