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11" w:rsidRPr="00897211" w:rsidRDefault="00897211" w:rsidP="00897211">
      <w:pPr>
        <w:rPr>
          <w:sz w:val="28"/>
          <w:szCs w:val="28"/>
        </w:rPr>
      </w:pPr>
      <w:r w:rsidRPr="00897211">
        <w:rPr>
          <w:sz w:val="28"/>
          <w:szCs w:val="28"/>
        </w:rPr>
        <w:t xml:space="preserve">  Podstawy pr</w:t>
      </w:r>
      <w:r w:rsidRPr="00897211">
        <w:rPr>
          <w:sz w:val="28"/>
          <w:szCs w:val="28"/>
        </w:rPr>
        <w:t xml:space="preserve">awa administracyjnego </w:t>
      </w:r>
    </w:p>
    <w:p w:rsidR="00897211" w:rsidRPr="00897211" w:rsidRDefault="00897211" w:rsidP="00897211">
      <w:pPr>
        <w:rPr>
          <w:sz w:val="24"/>
          <w:szCs w:val="24"/>
        </w:rPr>
      </w:pPr>
      <w:r w:rsidRPr="00897211">
        <w:rPr>
          <w:sz w:val="24"/>
          <w:szCs w:val="24"/>
        </w:rPr>
        <w:t xml:space="preserve">1.Administracja Państwa </w:t>
      </w:r>
    </w:p>
    <w:p w:rsidR="00897211" w:rsidRPr="00897211" w:rsidRDefault="00897211" w:rsidP="00897211">
      <w:pPr>
        <w:rPr>
          <w:sz w:val="24"/>
          <w:szCs w:val="24"/>
        </w:rPr>
      </w:pPr>
      <w:r w:rsidRPr="00897211">
        <w:rPr>
          <w:sz w:val="24"/>
          <w:szCs w:val="24"/>
        </w:rPr>
        <w:t>2.Rola i zadania NIK-u</w:t>
      </w:r>
    </w:p>
    <w:p w:rsidR="00897211" w:rsidRPr="00897211" w:rsidRDefault="00897211" w:rsidP="00897211">
      <w:pPr>
        <w:rPr>
          <w:sz w:val="24"/>
          <w:szCs w:val="24"/>
        </w:rPr>
      </w:pPr>
      <w:r w:rsidRPr="00897211">
        <w:rPr>
          <w:sz w:val="24"/>
          <w:szCs w:val="24"/>
        </w:rPr>
        <w:t>3.Zadania rola i działanie KRRIT</w:t>
      </w:r>
    </w:p>
    <w:p w:rsidR="00897211" w:rsidRPr="00897211" w:rsidRDefault="00897211" w:rsidP="00897211">
      <w:pPr>
        <w:rPr>
          <w:sz w:val="24"/>
          <w:szCs w:val="24"/>
        </w:rPr>
      </w:pPr>
      <w:r w:rsidRPr="00897211">
        <w:rPr>
          <w:sz w:val="24"/>
          <w:szCs w:val="24"/>
        </w:rPr>
        <w:t xml:space="preserve">4.Rzecznik Praw Obywatelskich –zadania rola i obszar działania </w:t>
      </w:r>
    </w:p>
    <w:p w:rsidR="00897211" w:rsidRPr="00897211" w:rsidRDefault="00897211" w:rsidP="00897211">
      <w:pPr>
        <w:rPr>
          <w:sz w:val="24"/>
          <w:szCs w:val="24"/>
        </w:rPr>
      </w:pPr>
      <w:r w:rsidRPr="00897211">
        <w:rPr>
          <w:sz w:val="24"/>
          <w:szCs w:val="24"/>
        </w:rPr>
        <w:t xml:space="preserve">5.Dzienniki urzędowe Zasady wpisu </w:t>
      </w:r>
    </w:p>
    <w:p w:rsidR="00897211" w:rsidRPr="00897211" w:rsidRDefault="00897211" w:rsidP="00897211">
      <w:pPr>
        <w:rPr>
          <w:sz w:val="24"/>
          <w:szCs w:val="24"/>
        </w:rPr>
      </w:pPr>
      <w:r w:rsidRPr="00897211">
        <w:rPr>
          <w:sz w:val="24"/>
          <w:szCs w:val="24"/>
        </w:rPr>
        <w:t xml:space="preserve">6.Decyzje sądowe </w:t>
      </w:r>
    </w:p>
    <w:p w:rsidR="00897211" w:rsidRPr="00897211" w:rsidRDefault="00897211" w:rsidP="00897211">
      <w:pPr>
        <w:rPr>
          <w:sz w:val="24"/>
          <w:szCs w:val="24"/>
        </w:rPr>
      </w:pPr>
      <w:r w:rsidRPr="00897211">
        <w:rPr>
          <w:sz w:val="24"/>
          <w:szCs w:val="24"/>
        </w:rPr>
        <w:t xml:space="preserve">7.Krajowa Rada Sądownicza </w:t>
      </w:r>
    </w:p>
    <w:p w:rsidR="00897211" w:rsidRPr="00897211" w:rsidRDefault="00897211" w:rsidP="00897211">
      <w:pPr>
        <w:rPr>
          <w:sz w:val="24"/>
          <w:szCs w:val="24"/>
        </w:rPr>
      </w:pPr>
      <w:r w:rsidRPr="00897211">
        <w:rPr>
          <w:sz w:val="24"/>
          <w:szCs w:val="24"/>
        </w:rPr>
        <w:t xml:space="preserve">8.Narodowy Bank Polski –Zadania funkcje </w:t>
      </w:r>
    </w:p>
    <w:p w:rsidR="00897211" w:rsidRPr="00897211" w:rsidRDefault="00897211" w:rsidP="00897211">
      <w:pPr>
        <w:rPr>
          <w:sz w:val="24"/>
          <w:szCs w:val="24"/>
        </w:rPr>
      </w:pPr>
      <w:r w:rsidRPr="00897211">
        <w:rPr>
          <w:sz w:val="24"/>
          <w:szCs w:val="24"/>
        </w:rPr>
        <w:t xml:space="preserve">9.Trybunal Stanu I Trybunał Konstytucyjny – Wprowadzenie pojęć rola zadania zakres działania </w:t>
      </w:r>
    </w:p>
    <w:p w:rsidR="00897211" w:rsidRPr="00897211" w:rsidRDefault="00897211" w:rsidP="00897211">
      <w:pPr>
        <w:rPr>
          <w:sz w:val="24"/>
          <w:szCs w:val="24"/>
        </w:rPr>
      </w:pPr>
      <w:r w:rsidRPr="00897211">
        <w:rPr>
          <w:sz w:val="24"/>
          <w:szCs w:val="24"/>
        </w:rPr>
        <w:t xml:space="preserve">10.Kontrola nad administracją publiczna i jej rodzaje </w:t>
      </w:r>
    </w:p>
    <w:p w:rsidR="00897211" w:rsidRPr="00897211" w:rsidRDefault="00897211" w:rsidP="00897211">
      <w:pPr>
        <w:rPr>
          <w:sz w:val="24"/>
          <w:szCs w:val="24"/>
        </w:rPr>
      </w:pPr>
      <w:r w:rsidRPr="00897211">
        <w:rPr>
          <w:sz w:val="24"/>
          <w:szCs w:val="24"/>
        </w:rPr>
        <w:t>11.Nadzór w administracji publicznej</w:t>
      </w:r>
    </w:p>
    <w:p w:rsidR="00897211" w:rsidRPr="00897211" w:rsidRDefault="00897211" w:rsidP="00897211">
      <w:pPr>
        <w:rPr>
          <w:sz w:val="24"/>
          <w:szCs w:val="24"/>
        </w:rPr>
      </w:pPr>
      <w:r w:rsidRPr="00897211">
        <w:rPr>
          <w:sz w:val="24"/>
          <w:szCs w:val="24"/>
        </w:rPr>
        <w:t>12.Odpowiedzialnośc za zadania publiczne</w:t>
      </w:r>
    </w:p>
    <w:p w:rsidR="00897211" w:rsidRPr="00897211" w:rsidRDefault="00897211" w:rsidP="00897211">
      <w:pPr>
        <w:rPr>
          <w:sz w:val="24"/>
          <w:szCs w:val="24"/>
        </w:rPr>
      </w:pPr>
      <w:r w:rsidRPr="00897211">
        <w:rPr>
          <w:sz w:val="24"/>
          <w:szCs w:val="24"/>
        </w:rPr>
        <w:t>13.Aparat administracyjny</w:t>
      </w:r>
    </w:p>
    <w:p w:rsidR="00897211" w:rsidRPr="00897211" w:rsidRDefault="00897211" w:rsidP="00897211">
      <w:pPr>
        <w:rPr>
          <w:sz w:val="24"/>
          <w:szCs w:val="24"/>
        </w:rPr>
      </w:pPr>
      <w:r w:rsidRPr="00897211">
        <w:rPr>
          <w:sz w:val="24"/>
          <w:szCs w:val="24"/>
        </w:rPr>
        <w:t xml:space="preserve">14.Prawo administracyjne –ustrojowe </w:t>
      </w:r>
    </w:p>
    <w:p w:rsidR="00897211" w:rsidRPr="00897211" w:rsidRDefault="00897211" w:rsidP="00897211">
      <w:pPr>
        <w:rPr>
          <w:sz w:val="24"/>
          <w:szCs w:val="24"/>
        </w:rPr>
      </w:pPr>
      <w:r w:rsidRPr="00897211">
        <w:rPr>
          <w:sz w:val="24"/>
          <w:szCs w:val="24"/>
        </w:rPr>
        <w:t xml:space="preserve">15.Prawo administracyjne materialne </w:t>
      </w:r>
    </w:p>
    <w:p w:rsidR="00897211" w:rsidRPr="00897211" w:rsidRDefault="00897211" w:rsidP="00897211">
      <w:pPr>
        <w:rPr>
          <w:sz w:val="24"/>
          <w:szCs w:val="24"/>
        </w:rPr>
      </w:pPr>
      <w:r w:rsidRPr="00897211">
        <w:rPr>
          <w:sz w:val="24"/>
          <w:szCs w:val="24"/>
        </w:rPr>
        <w:t xml:space="preserve">16.Stosunek administracyjnoprawny </w:t>
      </w:r>
    </w:p>
    <w:p w:rsidR="00897211" w:rsidRPr="00897211" w:rsidRDefault="00897211" w:rsidP="00897211">
      <w:pPr>
        <w:rPr>
          <w:sz w:val="24"/>
          <w:szCs w:val="24"/>
        </w:rPr>
      </w:pPr>
      <w:r w:rsidRPr="00897211">
        <w:rPr>
          <w:sz w:val="24"/>
          <w:szCs w:val="24"/>
        </w:rPr>
        <w:t>17.Elementy i cechy stosunku administracyjnoprawnego</w:t>
      </w:r>
    </w:p>
    <w:p w:rsidR="00897211" w:rsidRPr="00897211" w:rsidRDefault="00897211" w:rsidP="00897211">
      <w:pPr>
        <w:rPr>
          <w:sz w:val="24"/>
          <w:szCs w:val="24"/>
        </w:rPr>
      </w:pPr>
      <w:r w:rsidRPr="00897211">
        <w:rPr>
          <w:sz w:val="24"/>
          <w:szCs w:val="24"/>
        </w:rPr>
        <w:t xml:space="preserve">18.Nierównorzędność pozycji podmiotów administracyjnych </w:t>
      </w:r>
      <w:bookmarkStart w:id="0" w:name="_GoBack"/>
      <w:bookmarkEnd w:id="0"/>
    </w:p>
    <w:p w:rsidR="00897211" w:rsidRPr="00897211" w:rsidRDefault="00897211" w:rsidP="00897211">
      <w:pPr>
        <w:rPr>
          <w:sz w:val="24"/>
          <w:szCs w:val="24"/>
        </w:rPr>
      </w:pPr>
      <w:r w:rsidRPr="00897211">
        <w:rPr>
          <w:sz w:val="24"/>
          <w:szCs w:val="24"/>
        </w:rPr>
        <w:t xml:space="preserve">19.Władczy i obowiązkowy prawa administracyjnego </w:t>
      </w:r>
    </w:p>
    <w:p w:rsidR="00897211" w:rsidRPr="00897211" w:rsidRDefault="00897211" w:rsidP="00897211">
      <w:pPr>
        <w:rPr>
          <w:sz w:val="24"/>
          <w:szCs w:val="24"/>
        </w:rPr>
      </w:pPr>
      <w:r w:rsidRPr="00897211">
        <w:rPr>
          <w:sz w:val="24"/>
          <w:szCs w:val="24"/>
        </w:rPr>
        <w:t xml:space="preserve">20.Nawiązanie ustanie i rozwiązanie stosunku administracyjnego </w:t>
      </w:r>
    </w:p>
    <w:p w:rsidR="00FE46F1" w:rsidRPr="00897211" w:rsidRDefault="00FE46F1">
      <w:pPr>
        <w:rPr>
          <w:sz w:val="24"/>
          <w:szCs w:val="24"/>
        </w:rPr>
      </w:pPr>
    </w:p>
    <w:sectPr w:rsidR="00FE46F1" w:rsidRPr="0089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73"/>
    <w:rsid w:val="00897211"/>
    <w:rsid w:val="00C64773"/>
    <w:rsid w:val="00E02313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Logos</dc:creator>
  <cp:keywords/>
  <dc:description/>
  <cp:lastModifiedBy>Logos</cp:lastModifiedBy>
  <cp:revision>2</cp:revision>
  <dcterms:created xsi:type="dcterms:W3CDTF">2020-03-25T10:35:00Z</dcterms:created>
  <dcterms:modified xsi:type="dcterms:W3CDTF">2020-03-25T10:35:00Z</dcterms:modified>
</cp:coreProperties>
</file>